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="240" w:lineRule="auto"/>
        <w:rPr>
          <w:color w:val="115198"/>
          <w:sz w:val="78"/>
          <w:szCs w:val="78"/>
        </w:rPr>
      </w:pPr>
      <w:bookmarkStart w:colFirst="0" w:colLast="0" w:name="_tcbxdpq8006t" w:id="0"/>
      <w:bookmarkEnd w:id="0"/>
      <w:r w:rsidDel="00000000" w:rsidR="00000000" w:rsidRPr="00000000">
        <w:rPr>
          <w:color w:val="115198"/>
          <w:sz w:val="78"/>
          <w:szCs w:val="78"/>
          <w:rtl w:val="0"/>
        </w:rPr>
        <w:t xml:space="preserve">Paul Denya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823913" cy="82391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3913" cy="8239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Senior Full Stack Software Engineer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" w:cs="Roboto" w:eastAsia="Roboto" w:hAnsi="Roboto"/>
          <w:i w:val="1"/>
          <w:color w:val="11519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434343"/>
          <w:sz w:val="24"/>
          <w:szCs w:val="24"/>
          <w:rtl w:val="0"/>
        </w:rPr>
        <w:t xml:space="preserve">paul@denya.dev  </w:t>
      </w: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|</w:t>
      </w:r>
      <w:r w:rsidDel="00000000" w:rsidR="00000000" w:rsidRPr="00000000">
        <w:rPr>
          <w:rFonts w:ascii="Roboto" w:cs="Roboto" w:eastAsia="Roboto" w:hAnsi="Roboto"/>
          <w:i w:val="1"/>
          <w:color w:val="434343"/>
          <w:sz w:val="24"/>
          <w:szCs w:val="24"/>
          <w:rtl w:val="0"/>
        </w:rPr>
        <w:t xml:space="preserve">  (925) 481-4495  </w:t>
      </w: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|</w:t>
      </w:r>
      <w:r w:rsidDel="00000000" w:rsidR="00000000" w:rsidRPr="00000000">
        <w:rPr>
          <w:rFonts w:ascii="Roboto" w:cs="Roboto" w:eastAsia="Roboto" w:hAnsi="Roboto"/>
          <w:i w:val="1"/>
          <w:color w:val="434343"/>
          <w:sz w:val="24"/>
          <w:szCs w:val="24"/>
          <w:rtl w:val="0"/>
        </w:rPr>
        <w:t xml:space="preserve">  Cary, NC</w:t>
      </w: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  |</w:t>
      </w:r>
      <w:r w:rsidDel="00000000" w:rsidR="00000000" w:rsidRPr="00000000">
        <w:rPr>
          <w:rFonts w:ascii="Roboto" w:cs="Roboto" w:eastAsia="Roboto" w:hAnsi="Roboto"/>
          <w:i w:val="1"/>
          <w:color w:val="434343"/>
          <w:sz w:val="24"/>
          <w:szCs w:val="24"/>
          <w:rtl w:val="0"/>
        </w:rPr>
        <w:t xml:space="preserve">  </w:t>
      </w:r>
      <w:hyperlink r:id="rId7">
        <w:r w:rsidDel="00000000" w:rsidR="00000000" w:rsidRPr="00000000">
          <w:rPr>
            <w:rFonts w:ascii="Roboto" w:cs="Roboto" w:eastAsia="Roboto" w:hAnsi="Roboto"/>
            <w:i w:val="1"/>
            <w:color w:val="115198"/>
            <w:sz w:val="24"/>
            <w:szCs w:val="24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Roboto" w:cs="Roboto" w:eastAsia="Roboto" w:hAnsi="Roboto"/>
          <w:i w:val="1"/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 |  </w:t>
      </w:r>
      <w:hyperlink r:id="rId8">
        <w:r w:rsidDel="00000000" w:rsidR="00000000" w:rsidRPr="00000000">
          <w:rPr>
            <w:rFonts w:ascii="Roboto" w:cs="Roboto" w:eastAsia="Roboto" w:hAnsi="Roboto"/>
            <w:i w:val="1"/>
            <w:color w:val="115198"/>
            <w:sz w:val="24"/>
            <w:szCs w:val="24"/>
            <w:u w:val="single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Senior Software Engineer with 15+ years of experience building and scaling products from concept to acquisition. Specialist in early-stage product development and AI/LLM infrastructure. Early employee (#2) at HelloSign (acquired by Dropbox), startup technical advisor, and proven cross-framework expertise. Strong track record of transforming ambiguous requirements into production-ready solutions with a focus on user experience and product usability.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lineRule="auto"/>
        <w:rPr>
          <w:rFonts w:ascii="Roboto" w:cs="Roboto" w:eastAsia="Roboto" w:hAnsi="Roboto"/>
        </w:rPr>
      </w:pPr>
      <w:bookmarkStart w:colFirst="0" w:colLast="0" w:name="_n1p9fhbt39ke" w:id="1"/>
      <w:bookmarkEnd w:id="1"/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before="280" w:line="240" w:lineRule="auto"/>
        <w:rPr>
          <w:rFonts w:ascii="Roboto" w:cs="Roboto" w:eastAsia="Roboto" w:hAnsi="Roboto"/>
          <w:i w:val="1"/>
        </w:rPr>
      </w:pPr>
      <w:bookmarkStart w:colFirst="0" w:colLast="0" w:name="_t7uzd71a8fgq" w:id="2"/>
      <w:bookmarkEnd w:id="2"/>
      <w:r w:rsidDel="00000000" w:rsidR="00000000" w:rsidRPr="00000000">
        <w:rPr>
          <w:rFonts w:ascii="Roboto" w:cs="Roboto" w:eastAsia="Roboto" w:hAnsi="Roboto"/>
          <w:b w:val="1"/>
          <w:color w:val="000000"/>
          <w:rtl w:val="0"/>
        </w:rPr>
        <w:t xml:space="preserve">Senior Software Engineer | Groupthink 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2023 - 2025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0" w:lineRule="auto"/>
        <w:rPr>
          <w:rFonts w:ascii="Roboto" w:cs="Roboto" w:eastAsia="Roboto" w:hAnsi="Roboto"/>
          <w:sz w:val="22"/>
          <w:szCs w:val="22"/>
        </w:rPr>
      </w:pPr>
      <w:bookmarkStart w:colFirst="0" w:colLast="0" w:name="_n52mudqb27xy" w:id="3"/>
      <w:bookmarkEnd w:id="3"/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Full-stack architecture and development of Groupthink’s AI-driven meeting platform, significantly contributing to backend (Laravel PHP) and frontend (React/TypeScript/Electron/Swift)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Pioneered real-time AI meeting notes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delivering live meeting insights while competitors only offer post-meeting summaries.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0" w:lineRule="auto"/>
        <w:ind w:left="72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Built real-time audio/video processing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for Windows and macOS, integrating Deepgram transcription and OpenAI APIs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Maintained high code quality standards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with engineering team members through extensive code reviews and collaborative engineering practices (870 reviews, 96% PR merge rate)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Integrated third-party services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including Google Calendar, Outlook, Slack, and multiple AI providers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rFonts w:ascii="Roboto" w:cs="Roboto" w:eastAsia="Roboto" w:hAnsi="Roboto"/>
          <w:b w:val="1"/>
          <w:color w:val="000000"/>
          <w:sz w:val="26"/>
          <w:szCs w:val="26"/>
        </w:rPr>
      </w:pPr>
      <w:bookmarkStart w:colFirst="0" w:colLast="0" w:name="_osdvv1all1ph" w:id="4"/>
      <w:bookmarkEnd w:id="4"/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0"/>
        </w:rPr>
        <w:t xml:space="preserve">Freelance Engineer | DenyaDev  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4"/>
          <w:szCs w:val="24"/>
          <w:rtl w:val="0"/>
        </w:rPr>
        <w:t xml:space="preserve">2018+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0" w:lineRule="auto"/>
        <w:rPr>
          <w:rFonts w:ascii="Roboto" w:cs="Roboto" w:eastAsia="Roboto" w:hAnsi="Roboto"/>
          <w:sz w:val="22"/>
          <w:szCs w:val="22"/>
        </w:rPr>
      </w:pPr>
      <w:bookmarkStart w:colFirst="0" w:colLast="0" w:name="_fugong2v3u22" w:id="5"/>
      <w:bookmarkEnd w:id="5"/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Providing AI integration and full-stack development consulting for startups and mid-sized companies, from MVP to production scale.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Led technical strategy for startups -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Provided hands-on development and architectural guidance across the full stack (Rails, React, Laravel, iOS), helping early-stage companies build scalable foundations.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Delivered AI-powered solutions -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Architected and implemented LLM integrations (OpenAI, Claude, Gemini) and automation systems for clients, focusing on practical business applications over technical complexity.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rFonts w:ascii="Roboto" w:cs="Roboto" w:eastAsia="Roboto" w:hAnsi="Roboto"/>
          <w:i w:val="1"/>
          <w:color w:val="666666"/>
          <w:sz w:val="24"/>
          <w:szCs w:val="24"/>
        </w:rPr>
      </w:pPr>
      <w:bookmarkStart w:colFirst="0" w:colLast="0" w:name="_5lpxav2pdnoy" w:id="6"/>
      <w:bookmarkEnd w:id="6"/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0"/>
        </w:rPr>
        <w:t xml:space="preserve">Co-founder &amp; Technical Lead | PressFriendly 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4"/>
          <w:szCs w:val="24"/>
          <w:rtl w:val="0"/>
        </w:rPr>
        <w:t xml:space="preserve">2013+</w:t>
      </w:r>
    </w:p>
    <w:p w:rsidR="00000000" w:rsidDel="00000000" w:rsidP="00000000" w:rsidRDefault="00000000" w:rsidRPr="00000000" w14:paraId="00000012">
      <w:pPr>
        <w:spacing w:after="200" w:before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Co-founded and architected a profitable PR automation platform that evolved from direct-to-consumer SaaS to specialized agency tooling.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before="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Pioneered AI-powered PR matching (2013)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- Built NLP/ML systems to analyze journalist coverage and match pitches with relevant reporters reducing time spent building press lists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Built intelligent email infrastructure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- Developed native email integration with read tracking and reply sync, maintaining sender authenticity while providing real-time engagement analytics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Created collaborative workflow system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- Enabled PR teams to share campaign visibility, reporter interactions, and press lists through centralized data architecture, eliminating duplicate outreach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Achieved profitable scaling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- Evolved technical architecture through strategic pivots, building sustainable business that continues operating without active developmen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rFonts w:ascii="Roboto" w:cs="Roboto" w:eastAsia="Roboto" w:hAnsi="Roboto"/>
          <w:i w:val="1"/>
        </w:rPr>
      </w:pPr>
      <w:bookmarkStart w:colFirst="0" w:colLast="0" w:name="_aa6o0gvp4e70" w:id="7"/>
      <w:bookmarkEnd w:id="7"/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0"/>
        </w:rPr>
        <w:t xml:space="preserve">Software Engineer | Mattermark (YC S12, Acquired by FullContact)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4"/>
          <w:szCs w:val="24"/>
          <w:rtl w:val="0"/>
        </w:rPr>
        <w:t xml:space="preserve">2017 - 2018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Full-stack development for business data analytics platform, working across Python, Ruby, and JavaScript codebases at scale. Continued on at FullContact assisting with the transition for several months.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rFonts w:ascii="Roboto" w:cs="Roboto" w:eastAsia="Roboto" w:hAnsi="Roboto"/>
          <w:i w:val="1"/>
        </w:rPr>
      </w:pPr>
      <w:bookmarkStart w:colFirst="0" w:colLast="0" w:name="_7kttdada54pn" w:id="8"/>
      <w:bookmarkEnd w:id="8"/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0"/>
        </w:rPr>
        <w:t xml:space="preserve">Software Engineer | HelloSign (YC W11, Acquired by Dropbox)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4"/>
          <w:szCs w:val="24"/>
          <w:rtl w:val="0"/>
        </w:rPr>
        <w:t xml:space="preserve">2011 - 2013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Second engineering hire at HelloSign, instrumental in building the core product from early prototype through rapid growth, contributing to the technical foundation that led to successful acquisition.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Built core product features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- Developed critical functionality for HelloFax and HelloSign including document processing, signature workflows, and API integrations that effectively scaled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Shipped cross-platform applications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- Created browser extensions integrating with Gmail and an iOS mobile app, expanding product reach beyond web platform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rFonts w:ascii="Roboto" w:cs="Roboto" w:eastAsia="Roboto" w:hAnsi="Roboto"/>
          <w:i w:val="1"/>
          <w:color w:val="666666"/>
          <w:sz w:val="24"/>
          <w:szCs w:val="24"/>
        </w:rPr>
      </w:pPr>
      <w:bookmarkStart w:colFirst="0" w:colLast="0" w:name="_i88q4fl9vya" w:id="9"/>
      <w:bookmarkEnd w:id="9"/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0"/>
        </w:rPr>
        <w:t xml:space="preserve">Lead Software Engineer | Euro RSCG 4D (Havas)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4"/>
          <w:szCs w:val="24"/>
          <w:rtl w:val="0"/>
        </w:rPr>
        <w:t xml:space="preserve">2007 - 2011</w:t>
      </w:r>
    </w:p>
    <w:p w:rsidR="00000000" w:rsidDel="00000000" w:rsidP="00000000" w:rsidRDefault="00000000" w:rsidRPr="00000000" w14:paraId="0000001E">
      <w:pPr>
        <w:spacing w:after="240" w:before="0" w:lineRule="auto"/>
        <w:rPr/>
      </w:pPr>
      <w:r w:rsidDel="00000000" w:rsidR="00000000" w:rsidRPr="00000000">
        <w:rPr>
          <w:rtl w:val="0"/>
        </w:rPr>
        <w:t xml:space="preserve">Progressed from junior developer to technical lead at global advertising agency, becoming primary developer for Fortune 500 client campaigns and leading expanded engineering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Delivered high-stakes client projects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- Built and launched campaign sites for major brands including Exxon, PayPal, Charles Schwab, Dos Equis, and Clearasil, managing tight deadlines tied to TV commercial and advertising campaign launches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Scaled engineering capabilities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- Evolved from solo developer to leading growing team, establishing development standards and mentoring engineers while maintaining and contributing to critical projects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Architected campaign infrastructure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- Designed systems to handle traffic spikes from national advertising campaigns, ensuring zero downtime during high-visibility launches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lineRule="auto"/>
        <w:rPr>
          <w:rFonts w:ascii="Roboto" w:cs="Roboto" w:eastAsia="Roboto" w:hAnsi="Roboto"/>
          <w:b w:val="1"/>
          <w:sz w:val="24"/>
          <w:szCs w:val="24"/>
        </w:rPr>
      </w:pPr>
      <w:bookmarkStart w:colFirst="0" w:colLast="0" w:name="_o7tydab6hbf2" w:id="10"/>
      <w:bookmarkEnd w:id="10"/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TECHNICAL EXPERTISE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Languages: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JavaScript, TypeScript, Ruby, PHP, Python, Swift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Backend: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Laravel, Ruby on Rails, Django, Node.js, WebSockets, REST APIs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Frontend: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React, Next.js, Electron, Responsive Design, HTML5/CSS3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AI/ML: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LLM Infrastructure (OpenAI, Claude, Gemini), Prompt Engineering, NLP/ML Pipelines, Deepgram Integration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Real-time Systems: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Audio/Video Processing, Live Transcription, WebRTC, Event Streaming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Data &amp; Infrastructure: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PostgreSQL, MySQL, MongoDB, Redis, Elasticsearch, Vector Databases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Cloud &amp; DevOps: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AWS, Docker, CI/CD, Microservices Architecture, Monitoring &amp; Logging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UI/Design Tools: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Tailwind, Material UI, Bootstrap, Figma, Adobe Suite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linkedin.com/in/paul-denya-0622465/" TargetMode="External"/><Relationship Id="rId8" Type="http://schemas.openxmlformats.org/officeDocument/2006/relationships/hyperlink" Target="https://github.com/pdeny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